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EF6F2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658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6589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534BE4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3B5536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3B5536">
        <w:rPr>
          <w:rFonts w:ascii="Times New Roman" w:hAnsi="Times New Roman" w:cs="Times New Roman"/>
          <w:sz w:val="24"/>
          <w:szCs w:val="24"/>
        </w:rPr>
        <w:t>95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B55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534BE4" w:rsidRPr="00E27733" w:rsidRDefault="00E27733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B55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534BE4" w:rsidRPr="002536F9">
        <w:rPr>
          <w:rFonts w:ascii="Times New Roman" w:hAnsi="Times New Roman" w:cs="Times New Roman"/>
          <w:sz w:val="24"/>
          <w:szCs w:val="24"/>
        </w:rPr>
        <w:t>регулирование в сфере разработки налоговых стандартов, оформления и декларирования, организация работы с налогоплательщиками.</w:t>
      </w:r>
    </w:p>
    <w:p w:rsidR="00E27733" w:rsidRPr="00E27733" w:rsidRDefault="00E27733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B55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B553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B553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3B5536">
        <w:rPr>
          <w:rFonts w:ascii="Times New Roman" w:hAnsi="Times New Roman" w:cs="Times New Roman"/>
          <w:sz w:val="24"/>
          <w:szCs w:val="24"/>
        </w:rPr>
        <w:t>высшего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534BE4" w:rsidRPr="002536F9" w:rsidRDefault="003E346D" w:rsidP="005C77F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6.4.1. В сфере законод</w:t>
      </w:r>
      <w:r w:rsidR="005C77F6">
        <w:rPr>
          <w:rFonts w:ascii="Times New Roman" w:hAnsi="Times New Roman" w:cs="Times New Roman"/>
          <w:sz w:val="24"/>
          <w:szCs w:val="24"/>
        </w:rPr>
        <w:t xml:space="preserve">ательства Российской Федерации: </w:t>
      </w:r>
      <w:proofErr w:type="gramStart"/>
      <w:r w:rsidR="002C12C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2C12C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C12C3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2C12C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C12C3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2C12C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C12C3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2C12C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C12C3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2C12C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C12C3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2C12C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C12C3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2C12C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C12C3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2C12C3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2C12C3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2C12C3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2C12C3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2C12C3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2C12C3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2C12C3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2C12C3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C12C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2C12C3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C12C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</w:t>
      </w:r>
      <w:r w:rsidR="002C12C3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финансами и регулирование финансовых рынков"; </w:t>
      </w:r>
      <w:hyperlink r:id="rId18" w:history="1">
        <w:r w:rsidR="002C12C3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2C12C3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2C12C3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2C12C3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2C12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77F6" w:rsidRPr="005C77F6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20" w:history="1">
        <w:r w:rsidR="005C77F6" w:rsidRPr="005C77F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5C77F6" w:rsidRPr="005C77F6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21" w:history="1">
        <w:r w:rsidR="005C77F6" w:rsidRPr="005C77F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5C77F6" w:rsidRPr="005C77F6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22" w:history="1">
        <w:r w:rsidR="005C77F6" w:rsidRPr="005C77F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5C77F6" w:rsidRPr="005C77F6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23" w:history="1">
        <w:r w:rsidR="005C77F6" w:rsidRPr="005C77F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5C77F6" w:rsidRPr="005C77F6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24" w:history="1">
        <w:r w:rsidR="005C77F6" w:rsidRPr="005C77F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5C77F6" w:rsidRPr="005C77F6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25" w:history="1">
        <w:r w:rsidR="005C77F6" w:rsidRPr="005C77F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5C77F6" w:rsidRPr="005C77F6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26" w:history="1">
        <w:r w:rsidR="005C77F6" w:rsidRPr="005C77F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5C77F6" w:rsidRPr="005C77F6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27" w:history="1">
        <w:r w:rsidR="005C77F6" w:rsidRPr="005C77F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5C77F6" w:rsidRPr="005C77F6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28" w:history="1">
        <w:r w:rsidR="005C77F6" w:rsidRPr="005C77F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5C77F6" w:rsidRPr="005C77F6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5C77F6" w:rsidRPr="005C77F6">
        <w:rPr>
          <w:rFonts w:ascii="Times New Roman" w:hAnsi="Times New Roman" w:cs="Times New Roman"/>
          <w:sz w:val="24"/>
          <w:szCs w:val="24"/>
        </w:rPr>
        <w:t xml:space="preserve">  Федеральный </w:t>
      </w:r>
      <w:hyperlink r:id="rId29" w:history="1">
        <w:r w:rsidR="005C77F6" w:rsidRPr="005C77F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5C77F6" w:rsidRPr="005C77F6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30" w:history="1">
        <w:r w:rsidR="005C77F6" w:rsidRPr="005C77F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C77F6" w:rsidRPr="005C77F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31" w:history="1">
        <w:proofErr w:type="gramStart"/>
        <w:r w:rsidR="005C77F6" w:rsidRPr="005C77F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C77F6" w:rsidRPr="005C77F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 </w:t>
      </w:r>
      <w:hyperlink r:id="rId32" w:history="1">
        <w:r w:rsidR="005C77F6" w:rsidRPr="005C77F6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="005C77F6" w:rsidRPr="005C77F6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33" w:history="1">
        <w:r w:rsidR="005C77F6" w:rsidRPr="005C77F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5C77F6" w:rsidRPr="005C77F6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5C77F6" w:rsidRPr="005C77F6">
        <w:rPr>
          <w:rFonts w:ascii="Times New Roman" w:hAnsi="Times New Roman" w:cs="Times New Roman"/>
          <w:sz w:val="24"/>
          <w:szCs w:val="24"/>
        </w:rPr>
        <w:t xml:space="preserve"> </w:t>
      </w:r>
      <w:hyperlink r:id="rId34" w:history="1">
        <w:r w:rsidR="00534BE4" w:rsidRPr="002536F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</w:t>
      </w:r>
      <w:hyperlink r:id="rId35" w:history="1">
        <w:r w:rsidR="00534BE4" w:rsidRPr="002536F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декабря 2012 г. N 1376 "Об утверждении </w:t>
      </w:r>
      <w:proofErr w:type="gramStart"/>
      <w:r w:rsidR="00534BE4" w:rsidRPr="002536F9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и муниципальных услуг"; </w:t>
      </w:r>
      <w:hyperlink r:id="rId36" w:history="1">
        <w:proofErr w:type="gramStart"/>
        <w:r w:rsidR="00534BE4" w:rsidRPr="002536F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</w:t>
      </w:r>
      <w:hyperlink r:id="rId37" w:history="1">
        <w:r w:rsidR="00534BE4" w:rsidRPr="002536F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10 апреля 2014 г. N 570-р "Об утверждении </w:t>
      </w:r>
      <w:proofErr w:type="gramStart"/>
      <w:r w:rsidR="00534BE4" w:rsidRPr="002536F9">
        <w:rPr>
          <w:rFonts w:ascii="Times New Roman" w:hAnsi="Times New Roman"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</w:p>
    <w:p w:rsidR="001D0801" w:rsidRDefault="001D0801" w:rsidP="00534BE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34BE4" w:rsidRPr="002536F9" w:rsidRDefault="003E346D" w:rsidP="005C77F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</w:t>
      </w:r>
      <w:r w:rsidR="005C77F6" w:rsidRPr="005C77F6">
        <w:rPr>
          <w:rFonts w:ascii="Times New Roman" w:hAnsi="Times New Roman" w:cs="Times New Roman"/>
          <w:sz w:val="24"/>
          <w:szCs w:val="24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proofErr w:type="gramStart"/>
      <w:r w:rsidR="00534BE4" w:rsidRPr="002536F9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534BE4" w:rsidRPr="002536F9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534BE4" w:rsidRPr="002536F9">
        <w:rPr>
          <w:rFonts w:ascii="Times New Roman" w:hAnsi="Times New Roman" w:cs="Times New Roman"/>
          <w:sz w:val="24"/>
          <w:szCs w:val="24"/>
        </w:rPr>
        <w:t xml:space="preserve"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</w:t>
      </w:r>
      <w:r w:rsidR="00534BE4" w:rsidRPr="002536F9">
        <w:rPr>
          <w:rFonts w:ascii="Times New Roman" w:hAnsi="Times New Roman" w:cs="Times New Roman"/>
          <w:sz w:val="24"/>
          <w:szCs w:val="24"/>
        </w:rPr>
        <w:lastRenderedPageBreak/>
        <w:t>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разработки.</w:t>
      </w:r>
    </w:p>
    <w:p w:rsidR="00941EB7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 w:rsidR="00941EB7"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534BE4" w:rsidRPr="00F60A73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5C77F6" w:rsidRPr="005C77F6">
        <w:rPr>
          <w:rFonts w:ascii="Times New Roman" w:hAnsi="Times New Roman" w:cs="Times New Roman"/>
          <w:sz w:val="24"/>
          <w:szCs w:val="24"/>
        </w:rPr>
        <w:t xml:space="preserve">расчет налоговых доходов федерального бюджета и консолидированного бюджета Российской Федерации; </w:t>
      </w:r>
      <w:r w:rsidR="00534BE4" w:rsidRPr="00F60A73">
        <w:rPr>
          <w:rFonts w:ascii="Times New Roman" w:hAnsi="Times New Roman"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налогоплательщиками.</w:t>
      </w:r>
    </w:p>
    <w:p w:rsidR="00534BE4" w:rsidRPr="00E27733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7A05" w:rsidRPr="00A34CB7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534BE4" w:rsidRPr="002536F9">
        <w:rPr>
          <w:rFonts w:ascii="Times New Roman" w:hAnsi="Times New Roman" w:cs="Times New Roman"/>
          <w:sz w:val="24"/>
          <w:szCs w:val="24"/>
        </w:rPr>
        <w:t xml:space="preserve"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="00534BE4" w:rsidRPr="002536F9">
        <w:rPr>
          <w:rFonts w:ascii="Times New Roman" w:hAnsi="Times New Roman" w:cs="Times New Roman"/>
          <w:sz w:val="24"/>
          <w:szCs w:val="24"/>
        </w:rPr>
        <w:t>апостиля</w:t>
      </w:r>
      <w:proofErr w:type="spellEnd"/>
      <w:r w:rsidR="00534BE4" w:rsidRPr="002536F9">
        <w:rPr>
          <w:rFonts w:ascii="Times New Roman" w:hAnsi="Times New Roman" w:cs="Times New Roman"/>
          <w:sz w:val="24"/>
          <w:szCs w:val="24"/>
        </w:rPr>
        <w:t>, удостоверение подлинности; утверждение нормативов, тарифов, квот; рассмотрение запросов, ходатайств, уведомлений, жалоб;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4BE4" w:rsidRPr="002536F9">
        <w:rPr>
          <w:rFonts w:ascii="Times New Roman" w:hAnsi="Times New Roman" w:cs="Times New Roman"/>
          <w:sz w:val="24"/>
          <w:szCs w:val="24"/>
        </w:rPr>
        <w:t>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3E346D" w:rsidRPr="00E27733" w:rsidRDefault="003E346D" w:rsidP="00534BE4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C77F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4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4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5C77F6">
        <w:rPr>
          <w:rFonts w:ascii="Times New Roman" w:hAnsi="Times New Roman" w:cs="Times New Roman"/>
          <w:sz w:val="24"/>
          <w:szCs w:val="24"/>
        </w:rPr>
        <w:t>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C77F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налоговых деклараций и иных документов на бумажных носителях и по ТКС, служащих основанием для исчисления и уплаты налогов, сборов и других платежей в бюджетную систему РФ на бумажных и электронных носителях, регистрация представленных документов, фиксация соответствия их установленным требованиям (комплектность, наличие подписи и печати, актуальность бланков) в соответствии с инструкцией.</w:t>
      </w:r>
      <w:proofErr w:type="gramEnd"/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Сортировка принимаемых документов, формирование пачек (их регистрация) и оперативная передача их в соответствующее подразделение.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приема сведений о доходах физических лиц по налогу на доходы физических лиц от налоговых агентов и их обработка.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Выдача  налогоплательщикам по их запросам справок и иных документов по </w:t>
      </w: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</w:t>
      </w:r>
      <w:proofErr w:type="gramEnd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относящимся к компетенции Инспекции.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налогоплательщиков </w:t>
      </w: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применению законодательства о налогах сборах в рамках компетентности работы отдела работы с налогоплательщиками в соответствии</w:t>
      </w:r>
      <w:proofErr w:type="gramEnd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инструкцией.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сдаче налоговой отчетности и налоговых платежах.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о состоянии расчетов с бюджетом и государственными внебюджетными фондами.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других документов, представленных налогоплательщиками - юридическими и физическими лицами.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входящих документов и подготовку исходящих документов осуществить с использование функциональных возможностей «СЭД-ИФНС».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 для обмена информацией и исполнения документов в процессе работы отдела электронной почты LOTUS NOTES в системе СЭД-ИФНС.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следующих ресурсов сети Интернет: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«Информационные стенды» (информирование налогоплательщиков о графике работы инспекции, о проходящих семинарах, и т.д.).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«Почта России» (отслеживание корреспонденции).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«Ваш контроль» (мониторинг государственных услуг).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поручений начальника отдела, не предусмотренных данным должностным регламентом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правила внутреннего трудового распорядка, нормы и инструкции по охране труда и противопожарной безопасности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Сортировка принимаемых документов, формирование пачек (их регистрация) и оперативная передача их в соответствующее подразделение, обработка и передача документов в  ФКУ «Налог-Сервис»</w:t>
      </w:r>
    </w:p>
    <w:p w:rsidR="001D0801" w:rsidRDefault="001D0801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1D0801" w:rsidRPr="00B04466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C77F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A34CB7" w:rsidRPr="00534BE4" w:rsidRDefault="00704307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F6F2A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5C77F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C77F6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2" w:history="1">
        <w:r w:rsidR="00A34CB7" w:rsidRPr="00534BE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с </w:t>
      </w:r>
      <w:r w:rsidR="000613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налогоплательщиками</w:t>
      </w:r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534BE4" w:rsidRDefault="003E346D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EF6F2A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5C77F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C77F6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5C77F6" w:rsidRPr="005C77F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5C77F6" w:rsidRPr="00534BE4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C77F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C77F6" w:rsidRPr="00534BE4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5C77F6" w:rsidRPr="005C77F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5C77F6" w:rsidRPr="00534BE4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тарший </w:t>
      </w:r>
      <w:r w:rsidR="005C77F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C77F6" w:rsidRPr="00534BE4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тарший </w:t>
      </w:r>
      <w:r w:rsidR="005C77F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C77F6" w:rsidRPr="00534BE4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C77F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5C77F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C77F6" w:rsidRPr="00534BE4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4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C77F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C77F6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5C77F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84F7C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7039"/>
    <w:rsid w:val="00036F4C"/>
    <w:rsid w:val="000613C9"/>
    <w:rsid w:val="000A58BE"/>
    <w:rsid w:val="000B0985"/>
    <w:rsid w:val="000B4569"/>
    <w:rsid w:val="000E505C"/>
    <w:rsid w:val="001117B2"/>
    <w:rsid w:val="00121C92"/>
    <w:rsid w:val="0012482C"/>
    <w:rsid w:val="001D0801"/>
    <w:rsid w:val="001D6EAE"/>
    <w:rsid w:val="002C12C3"/>
    <w:rsid w:val="002E1EE3"/>
    <w:rsid w:val="00326523"/>
    <w:rsid w:val="00352D1B"/>
    <w:rsid w:val="00384F7C"/>
    <w:rsid w:val="00387A05"/>
    <w:rsid w:val="003B5536"/>
    <w:rsid w:val="003E346D"/>
    <w:rsid w:val="00422B09"/>
    <w:rsid w:val="004963B5"/>
    <w:rsid w:val="004A46AE"/>
    <w:rsid w:val="00534BE4"/>
    <w:rsid w:val="005518EC"/>
    <w:rsid w:val="005576BC"/>
    <w:rsid w:val="00595DBF"/>
    <w:rsid w:val="005C77F6"/>
    <w:rsid w:val="00642197"/>
    <w:rsid w:val="0064597E"/>
    <w:rsid w:val="006534F3"/>
    <w:rsid w:val="00704307"/>
    <w:rsid w:val="00764D62"/>
    <w:rsid w:val="007A7D25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96ED5"/>
    <w:rsid w:val="00EF6F2A"/>
    <w:rsid w:val="00F44470"/>
    <w:rsid w:val="00F46194"/>
    <w:rsid w:val="00F6589C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86E27660A3054007CBA88537A7127C240D9C3A1050CF78BC7663D04EBBYBs3H" TargetMode="External"/><Relationship Id="rId39" Type="http://schemas.openxmlformats.org/officeDocument/2006/relationships/hyperlink" Target="consultantplus://offline/ref=173A9FF03989DC7D327E7245D5ECE917A0D5048E3522E7C71B9591EDA57BA27965DCB0B71AFA0DC3L3q2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6E27660A3054007CBA88537A7127C240E963C1A58CA78BC7663D04EBBYBs3H" TargetMode="External"/><Relationship Id="rId34" Type="http://schemas.openxmlformats.org/officeDocument/2006/relationships/hyperlink" Target="consultantplus://offline/ref=BA67F3EB035E00D12A212C120EE479455AE8D3184BB8A77249E3C10B20Z0sAH" TargetMode="External"/><Relationship Id="rId42" Type="http://schemas.openxmlformats.org/officeDocument/2006/relationships/hyperlink" Target="consultantplus://offline/ref=01AC358FA0B3B256C48F718CC3560824F5C1D0CE0839637B926A515F28AFF1EA2F5209B47E6A98232241G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86E27660A3054007CBA88537A7127C240E95381455CD78BC7663D04EBBYBs3H" TargetMode="External"/><Relationship Id="rId33" Type="http://schemas.openxmlformats.org/officeDocument/2006/relationships/hyperlink" Target="consultantplus://offline/ref=86E27660A3054007CBA88537A7127C240D9D351759C878BC7663D04EBBYBs3H" TargetMode="External"/><Relationship Id="rId38" Type="http://schemas.openxmlformats.org/officeDocument/2006/relationships/hyperlink" Target="consultantplus://offline/ref=173A9FF03989DC7D327E7245D5ECE917A0D5048E3522E7C71B9591EDA57BA27965DCB0B71AFA0DC1L3q3K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86E27660A3054007CBA88537A7127C240E93351358C778BC7663D04EBBYBs3H" TargetMode="External"/><Relationship Id="rId29" Type="http://schemas.openxmlformats.org/officeDocument/2006/relationships/hyperlink" Target="consultantplus://offline/ref=86E27660A3054007CBA88537A7127C240E963C1054CF78BC7663D04EBBYBs3H" TargetMode="External"/><Relationship Id="rId41" Type="http://schemas.openxmlformats.org/officeDocument/2006/relationships/hyperlink" Target="consultantplus://offline/ref=173A9FF03989DC7D327E7245D5ECE917A0D5048E3522E7C71B9591EDA57BA27965DCB0B71AFA0DC6L3q8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86E27660A3054007CBA88537A7127C240E963D1556C878BC7663D04EBBYBs3H" TargetMode="External"/><Relationship Id="rId32" Type="http://schemas.openxmlformats.org/officeDocument/2006/relationships/hyperlink" Target="consultantplus://offline/ref=86E27660A3054007CBA88537A7127C240E953E1457C678BC7663D04EBBYBs3H" TargetMode="External"/><Relationship Id="rId37" Type="http://schemas.openxmlformats.org/officeDocument/2006/relationships/hyperlink" Target="consultantplus://offline/ref=BA67F3EB035E00D12A212C120EE4794559E0D01D4AB8A77249E3C10B20Z0sAH" TargetMode="External"/><Relationship Id="rId40" Type="http://schemas.openxmlformats.org/officeDocument/2006/relationships/hyperlink" Target="consultantplus://offline/ref=173A9FF03989DC7D327E7245D5ECE917A0D5048E3522E7C71B9591EDA57BA27965DCB0B71AFA0DC4L3q5K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86E27660A3054007CBA88537A7127C240E963D1556CB78BC7663D04EBBYBs3H" TargetMode="External"/><Relationship Id="rId28" Type="http://schemas.openxmlformats.org/officeDocument/2006/relationships/hyperlink" Target="consultantplus://offline/ref=86E27660A3054007CBA88537A7127C240E963D1055CD78BC7663D04EBBYBs3H" TargetMode="External"/><Relationship Id="rId36" Type="http://schemas.openxmlformats.org/officeDocument/2006/relationships/hyperlink" Target="consultantplus://offline/ref=BA67F3EB035E00D12A212C120EE479455AE8D41F4ABFA77249E3C10B20Z0sAH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86E27660A3054007CBA88537A7127C240E95391357C878BC7663D04EBBYBs3H" TargetMode="External"/><Relationship Id="rId44" Type="http://schemas.openxmlformats.org/officeDocument/2006/relationships/hyperlink" Target="consultantplus://offline/ref=173A9FF03989DC7D327E7245D5ECE917A0D5048E3522E7C71B9591EDA57BA27965DCB0B71AFA0DC6L3q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86E27660A3054007CBA88537A7127C240E963D1650CD78BC7663D04EBBYBs3H" TargetMode="External"/><Relationship Id="rId27" Type="http://schemas.openxmlformats.org/officeDocument/2006/relationships/hyperlink" Target="consultantplus://offline/ref=86E27660A3054007CBA88537A7127C240E963D1557CA78BC7663D04EBBYBs3H" TargetMode="External"/><Relationship Id="rId30" Type="http://schemas.openxmlformats.org/officeDocument/2006/relationships/hyperlink" Target="consultantplus://offline/ref=86E27660A3054007CBA88537A7127C240E93351B55CC78BC7663D04EBBYBs3H" TargetMode="External"/><Relationship Id="rId35" Type="http://schemas.openxmlformats.org/officeDocument/2006/relationships/hyperlink" Target="consultantplus://offline/ref=BA67F3EB035E00D12A212C120EE479455AE8D31F4FB8A77249E3C10B20Z0sAH" TargetMode="External"/><Relationship Id="rId43" Type="http://schemas.openxmlformats.org/officeDocument/2006/relationships/hyperlink" Target="consultantplus://offline/ref=173A9FF03989DC7D327E7245D5ECE917AADE008B352ABACD13CC9DEFA274FD6E6295BCB61AFA0FLC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A58F1-E1E2-4D77-B9C7-AFC7DAF22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3660</Words>
  <Characters>20866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Алексеева Мария Михайловна</cp:lastModifiedBy>
  <cp:revision>4</cp:revision>
  <cp:lastPrinted>2018-03-19T09:25:00Z</cp:lastPrinted>
  <dcterms:created xsi:type="dcterms:W3CDTF">2018-05-31T12:50:00Z</dcterms:created>
  <dcterms:modified xsi:type="dcterms:W3CDTF">2019-06-25T07:05:00Z</dcterms:modified>
</cp:coreProperties>
</file>